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27" w:rsidRPr="007D5F27" w:rsidRDefault="007D5F27" w:rsidP="00B63294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7D5F27">
        <w:rPr>
          <w:rFonts w:ascii="Times New Roman" w:hAnsi="Times New Roman"/>
          <w:bCs/>
          <w:sz w:val="27"/>
          <w:szCs w:val="27"/>
        </w:rPr>
        <w:t xml:space="preserve">Государственное бюджетное профессиональное образовательное учреждение </w:t>
      </w:r>
    </w:p>
    <w:p w:rsidR="007D5F27" w:rsidRDefault="007D5F27" w:rsidP="00B63294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proofErr w:type="spellStart"/>
      <w:r w:rsidRPr="007D5F27">
        <w:rPr>
          <w:rFonts w:ascii="Times New Roman" w:hAnsi="Times New Roman"/>
          <w:bCs/>
          <w:sz w:val="27"/>
          <w:szCs w:val="27"/>
        </w:rPr>
        <w:t>Акъя</w:t>
      </w:r>
      <w:r w:rsidRPr="007D5F27">
        <w:rPr>
          <w:rFonts w:ascii="Times New Roman" w:hAnsi="Times New Roman"/>
          <w:bCs/>
          <w:sz w:val="27"/>
          <w:szCs w:val="27"/>
        </w:rPr>
        <w:t>р</w:t>
      </w:r>
      <w:r w:rsidRPr="007D5F27">
        <w:rPr>
          <w:rFonts w:ascii="Times New Roman" w:hAnsi="Times New Roman"/>
          <w:bCs/>
          <w:sz w:val="27"/>
          <w:szCs w:val="27"/>
        </w:rPr>
        <w:t>ский</w:t>
      </w:r>
      <w:proofErr w:type="spellEnd"/>
      <w:r w:rsidRPr="007D5F27">
        <w:rPr>
          <w:rFonts w:ascii="Times New Roman" w:hAnsi="Times New Roman"/>
          <w:bCs/>
          <w:sz w:val="27"/>
          <w:szCs w:val="27"/>
        </w:rPr>
        <w:t xml:space="preserve"> горный колледж имени И. </w:t>
      </w:r>
      <w:proofErr w:type="spellStart"/>
      <w:r w:rsidRPr="007D5F27">
        <w:rPr>
          <w:rFonts w:ascii="Times New Roman" w:hAnsi="Times New Roman"/>
          <w:bCs/>
          <w:sz w:val="27"/>
          <w:szCs w:val="27"/>
        </w:rPr>
        <w:t>Тасимова</w:t>
      </w:r>
      <w:proofErr w:type="spellEnd"/>
    </w:p>
    <w:p w:rsidR="007D5F27" w:rsidRDefault="007D5F27" w:rsidP="00B63294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7D5F27" w:rsidRDefault="007D5F27" w:rsidP="007D5F27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proofErr w:type="gramStart"/>
      <w:r>
        <w:rPr>
          <w:rFonts w:ascii="Times New Roman" w:hAnsi="Times New Roman"/>
          <w:bCs/>
          <w:sz w:val="27"/>
          <w:szCs w:val="27"/>
        </w:rPr>
        <w:t>Утверждена</w:t>
      </w:r>
      <w:proofErr w:type="gramEnd"/>
      <w:r>
        <w:rPr>
          <w:rFonts w:ascii="Times New Roman" w:hAnsi="Times New Roman"/>
          <w:bCs/>
          <w:sz w:val="27"/>
          <w:szCs w:val="27"/>
        </w:rPr>
        <w:t xml:space="preserve"> приказом </w:t>
      </w:r>
    </w:p>
    <w:p w:rsidR="007D5F27" w:rsidRDefault="007D5F27" w:rsidP="007D5F27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от 29.02.2024г. №</w:t>
      </w:r>
      <w:r w:rsidR="009653CE">
        <w:rPr>
          <w:rFonts w:ascii="Times New Roman" w:hAnsi="Times New Roman"/>
          <w:bCs/>
          <w:sz w:val="27"/>
          <w:szCs w:val="27"/>
        </w:rPr>
        <w:t>27</w:t>
      </w:r>
    </w:p>
    <w:p w:rsidR="007D5F27" w:rsidRDefault="007D5F27" w:rsidP="007D5F2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                   Директор</w:t>
      </w:r>
    </w:p>
    <w:p w:rsidR="007D5F27" w:rsidRPr="007D5F27" w:rsidRDefault="007D5F27" w:rsidP="007D5F27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______ </w:t>
      </w:r>
      <w:proofErr w:type="spellStart"/>
      <w:r>
        <w:rPr>
          <w:rFonts w:ascii="Times New Roman" w:hAnsi="Times New Roman"/>
          <w:bCs/>
          <w:sz w:val="27"/>
          <w:szCs w:val="27"/>
        </w:rPr>
        <w:t>Тукбаева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Р.Б.</w:t>
      </w:r>
    </w:p>
    <w:p w:rsidR="007D5F27" w:rsidRDefault="007D5F27" w:rsidP="00B6329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63294" w:rsidRPr="00031800" w:rsidRDefault="00B63294" w:rsidP="00B6329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31800">
        <w:rPr>
          <w:rFonts w:ascii="Times New Roman" w:hAnsi="Times New Roman"/>
          <w:b/>
          <w:sz w:val="27"/>
          <w:szCs w:val="27"/>
        </w:rPr>
        <w:t xml:space="preserve">Инструкция по правилам дорожного движения для </w:t>
      </w:r>
      <w:r w:rsidR="00382D23" w:rsidRPr="00031800">
        <w:rPr>
          <w:rFonts w:ascii="Times New Roman" w:hAnsi="Times New Roman"/>
          <w:b/>
          <w:sz w:val="27"/>
          <w:szCs w:val="27"/>
        </w:rPr>
        <w:t>студентов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1. При движении по дороге будьте внимательны и осторожны. При движении группой необходимо построиться в ряд по два человека, идти по тротуару шагом, пр</w:t>
      </w:r>
      <w:r w:rsidRPr="00031800">
        <w:rPr>
          <w:rFonts w:ascii="Times New Roman" w:hAnsi="Times New Roman"/>
          <w:sz w:val="27"/>
          <w:szCs w:val="27"/>
        </w:rPr>
        <w:t>и</w:t>
      </w:r>
      <w:r w:rsidRPr="00031800">
        <w:rPr>
          <w:rFonts w:ascii="Times New Roman" w:hAnsi="Times New Roman"/>
          <w:sz w:val="27"/>
          <w:szCs w:val="27"/>
        </w:rPr>
        <w:t>держиваясь правой стороны, из строя не выходить, на левую сторону не забегать, не м</w:t>
      </w:r>
      <w:r w:rsidRPr="00031800">
        <w:rPr>
          <w:rFonts w:ascii="Times New Roman" w:hAnsi="Times New Roman"/>
          <w:sz w:val="27"/>
          <w:szCs w:val="27"/>
        </w:rPr>
        <w:t>е</w:t>
      </w:r>
      <w:r w:rsidRPr="00031800">
        <w:rPr>
          <w:rFonts w:ascii="Times New Roman" w:hAnsi="Times New Roman"/>
          <w:sz w:val="27"/>
          <w:szCs w:val="27"/>
        </w:rPr>
        <w:t>шать другим пешеходам.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2. Пешеходы должны двигаться по тротуарам или пешеходным дорожкам, а при их отсутствии по обочине.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4. Вне населенных пунктов при движении по проезжей части пешеходы должны идти навстречу движению транспортных средств.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6. При отсутствии в зоне видимости перехода или перекрестка разрешается пер</w:t>
      </w:r>
      <w:r w:rsidRPr="00031800">
        <w:rPr>
          <w:rFonts w:ascii="Times New Roman" w:hAnsi="Times New Roman"/>
          <w:sz w:val="27"/>
          <w:szCs w:val="27"/>
        </w:rPr>
        <w:t>е</w:t>
      </w:r>
      <w:r w:rsidRPr="00031800">
        <w:rPr>
          <w:rFonts w:ascii="Times New Roman" w:hAnsi="Times New Roman"/>
          <w:sz w:val="27"/>
          <w:szCs w:val="27"/>
        </w:rPr>
        <w:t>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</w:t>
      </w:r>
      <w:r w:rsidRPr="00031800">
        <w:rPr>
          <w:rFonts w:ascii="Times New Roman" w:hAnsi="Times New Roman"/>
          <w:sz w:val="27"/>
          <w:szCs w:val="27"/>
        </w:rPr>
        <w:t>с</w:t>
      </w:r>
      <w:r w:rsidRPr="00031800">
        <w:rPr>
          <w:rFonts w:ascii="Times New Roman" w:hAnsi="Times New Roman"/>
          <w:sz w:val="27"/>
          <w:szCs w:val="27"/>
        </w:rPr>
        <w:t>портного светофора. Переходить проезжую часть можно только на зеленый сигнал св</w:t>
      </w:r>
      <w:r w:rsidRPr="00031800">
        <w:rPr>
          <w:rFonts w:ascii="Times New Roman" w:hAnsi="Times New Roman"/>
          <w:sz w:val="27"/>
          <w:szCs w:val="27"/>
        </w:rPr>
        <w:t>е</w:t>
      </w:r>
      <w:r w:rsidRPr="00031800">
        <w:rPr>
          <w:rFonts w:ascii="Times New Roman" w:hAnsi="Times New Roman"/>
          <w:sz w:val="27"/>
          <w:szCs w:val="27"/>
        </w:rPr>
        <w:t>тофора, при разрешающем жесте регулировщика. При красном и желтом сигнале, а также при мигающих сигналах светофора переход запрещается.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8. На нерегулируемых пешеходных переходах пешеходы могут выходить на пр</w:t>
      </w:r>
      <w:r w:rsidRPr="00031800">
        <w:rPr>
          <w:rFonts w:ascii="Times New Roman" w:hAnsi="Times New Roman"/>
          <w:sz w:val="27"/>
          <w:szCs w:val="27"/>
        </w:rPr>
        <w:t>о</w:t>
      </w:r>
      <w:r w:rsidRPr="00031800">
        <w:rPr>
          <w:rFonts w:ascii="Times New Roman" w:hAnsi="Times New Roman"/>
          <w:sz w:val="27"/>
          <w:szCs w:val="27"/>
        </w:rPr>
        <w:t>езжую часть после того, как оценят расстояние до приближающегося транспорта, его скорость и убедятся, что переход будет безопасен,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</w:t>
      </w:r>
      <w:r w:rsidRPr="00031800">
        <w:rPr>
          <w:rFonts w:ascii="Times New Roman" w:hAnsi="Times New Roman"/>
          <w:sz w:val="27"/>
          <w:szCs w:val="27"/>
        </w:rPr>
        <w:t>е</w:t>
      </w:r>
      <w:r w:rsidRPr="00031800">
        <w:rPr>
          <w:rFonts w:ascii="Times New Roman" w:hAnsi="Times New Roman"/>
          <w:sz w:val="27"/>
          <w:szCs w:val="27"/>
        </w:rPr>
        <w:t>го транспорта, не убедившись в отсутствии приближающихся транспортных средств.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10. Выйдя на проезжую часть, не задерживайтесь и не останавливайтесь: если это не связано с обеспечением безопасности. При переходе улицы оцените ситуацию на д</w:t>
      </w:r>
      <w:r w:rsidRPr="00031800">
        <w:rPr>
          <w:rFonts w:ascii="Times New Roman" w:hAnsi="Times New Roman"/>
          <w:sz w:val="27"/>
          <w:szCs w:val="27"/>
        </w:rPr>
        <w:t>о</w:t>
      </w:r>
      <w:r w:rsidRPr="00031800">
        <w:rPr>
          <w:rFonts w:ascii="Times New Roman" w:hAnsi="Times New Roman"/>
          <w:sz w:val="27"/>
          <w:szCs w:val="27"/>
        </w:rPr>
        <w:t>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11. Пешеходы, не успевшие закончить переход, должны останавливаться на л</w:t>
      </w:r>
      <w:r w:rsidRPr="00031800">
        <w:rPr>
          <w:rFonts w:ascii="Times New Roman" w:hAnsi="Times New Roman"/>
          <w:sz w:val="27"/>
          <w:szCs w:val="27"/>
        </w:rPr>
        <w:t>и</w:t>
      </w:r>
      <w:r w:rsidRPr="00031800">
        <w:rPr>
          <w:rFonts w:ascii="Times New Roman" w:hAnsi="Times New Roman"/>
          <w:sz w:val="27"/>
          <w:szCs w:val="27"/>
        </w:rPr>
        <w:t>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</w:t>
      </w:r>
      <w:r w:rsidRPr="00031800">
        <w:rPr>
          <w:rFonts w:ascii="Times New Roman" w:hAnsi="Times New Roman"/>
          <w:sz w:val="27"/>
          <w:szCs w:val="27"/>
        </w:rPr>
        <w:t>г</w:t>
      </w:r>
      <w:r w:rsidRPr="00031800">
        <w:rPr>
          <w:rFonts w:ascii="Times New Roman" w:hAnsi="Times New Roman"/>
          <w:sz w:val="27"/>
          <w:szCs w:val="27"/>
        </w:rPr>
        <w:t>нала светофора (регулировщика).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lastRenderedPageBreak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</w:t>
      </w:r>
    </w:p>
    <w:p w:rsidR="00B63294" w:rsidRPr="00031800" w:rsidRDefault="00B63294" w:rsidP="00B63294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13. Ожидать транспортные средства разрешается только на специальных пос</w:t>
      </w:r>
      <w:r w:rsidRPr="00031800">
        <w:rPr>
          <w:rFonts w:ascii="Times New Roman" w:hAnsi="Times New Roman"/>
          <w:sz w:val="27"/>
          <w:szCs w:val="27"/>
        </w:rPr>
        <w:t>а</w:t>
      </w:r>
      <w:r w:rsidRPr="00031800">
        <w:rPr>
          <w:rFonts w:ascii="Times New Roman" w:hAnsi="Times New Roman"/>
          <w:sz w:val="27"/>
          <w:szCs w:val="27"/>
        </w:rPr>
        <w:t>дочных площадках, а при их отсутствии на тротуаре или обочине.</w:t>
      </w:r>
    </w:p>
    <w:p w:rsidR="001F1990" w:rsidRDefault="00B63294" w:rsidP="0061590B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 w:rsidRPr="00031800">
        <w:rPr>
          <w:rFonts w:ascii="Times New Roman" w:hAnsi="Times New Roman"/>
          <w:sz w:val="27"/>
          <w:szCs w:val="27"/>
        </w:rPr>
        <w:t>14. Во время ожидания транспортного средства не играйте, не катайтесь на кон</w:t>
      </w:r>
      <w:r w:rsidRPr="00031800">
        <w:rPr>
          <w:rFonts w:ascii="Times New Roman" w:hAnsi="Times New Roman"/>
          <w:sz w:val="27"/>
          <w:szCs w:val="27"/>
        </w:rPr>
        <w:t>ь</w:t>
      </w:r>
      <w:r w:rsidRPr="00031800">
        <w:rPr>
          <w:rFonts w:ascii="Times New Roman" w:hAnsi="Times New Roman"/>
          <w:sz w:val="27"/>
          <w:szCs w:val="27"/>
        </w:rPr>
        <w:t>ках, лыжах и санках, не выбегайте на дорогу.</w:t>
      </w:r>
    </w:p>
    <w:p w:rsidR="007D5F27" w:rsidRDefault="007D5F27" w:rsidP="0061590B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15. Водить транспортные средства разрешается только лицам, имеющим вод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тельское удостоверение на право управления транспортным средством.</w:t>
      </w:r>
    </w:p>
    <w:p w:rsidR="007D5F27" w:rsidRDefault="007D5F27" w:rsidP="0061590B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16. В нетрезвом состоянии управлять транспортным средством категорически з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прещено.</w:t>
      </w:r>
    </w:p>
    <w:p w:rsidR="007D5F27" w:rsidRDefault="007D5F27" w:rsidP="0061590B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17. При нахождении вблизи железнодорожного переезда или на железнодоро</w:t>
      </w:r>
      <w:r>
        <w:rPr>
          <w:rFonts w:ascii="Times New Roman" w:hAnsi="Times New Roman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ной станции запрещено находиться в наушниках.</w:t>
      </w:r>
    </w:p>
    <w:p w:rsidR="007D5F27" w:rsidRPr="00031800" w:rsidRDefault="007D5F27" w:rsidP="0061590B">
      <w:pPr>
        <w:spacing w:after="0" w:line="240" w:lineRule="auto"/>
        <w:ind w:firstLine="91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18. При переходе улицы запрещено находиться в наушниках.</w:t>
      </w:r>
    </w:p>
    <w:p w:rsidR="00031800" w:rsidRDefault="00031800" w:rsidP="00031800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1990" w:rsidRPr="00022563" w:rsidRDefault="001F1990" w:rsidP="00965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563">
        <w:rPr>
          <w:rFonts w:ascii="Times New Roman" w:hAnsi="Times New Roman"/>
          <w:b/>
          <w:sz w:val="28"/>
          <w:szCs w:val="28"/>
        </w:rPr>
        <w:t>Кодекс РФ об административных правонарушениях:</w:t>
      </w:r>
    </w:p>
    <w:p w:rsidR="001F1990" w:rsidRPr="00022563" w:rsidRDefault="001F1990" w:rsidP="001F1990">
      <w:pPr>
        <w:spacing w:after="0" w:line="240" w:lineRule="auto"/>
        <w:ind w:firstLine="910"/>
        <w:rPr>
          <w:rFonts w:ascii="Times New Roman" w:hAnsi="Times New Roman"/>
          <w:b/>
          <w:sz w:val="28"/>
          <w:szCs w:val="28"/>
        </w:rPr>
      </w:pPr>
    </w:p>
    <w:p w:rsidR="001F1990" w:rsidRPr="00022563" w:rsidRDefault="001F1990" w:rsidP="0067309B">
      <w:pPr>
        <w:spacing w:after="0" w:line="240" w:lineRule="auto"/>
        <w:ind w:firstLine="910"/>
        <w:jc w:val="both"/>
        <w:rPr>
          <w:rFonts w:ascii="Times New Roman" w:hAnsi="Times New Roman"/>
          <w:b/>
          <w:sz w:val="28"/>
          <w:szCs w:val="28"/>
        </w:rPr>
      </w:pPr>
      <w:r w:rsidRPr="00022563">
        <w:rPr>
          <w:rFonts w:ascii="Times New Roman" w:hAnsi="Times New Roman"/>
          <w:b/>
          <w:sz w:val="28"/>
          <w:szCs w:val="28"/>
        </w:rPr>
        <w:t>Статья 12.29 КоАП РФ. Нарушение Правил дорожного движения пешех</w:t>
      </w:r>
      <w:r w:rsidRPr="00022563">
        <w:rPr>
          <w:rFonts w:ascii="Times New Roman" w:hAnsi="Times New Roman"/>
          <w:b/>
          <w:sz w:val="28"/>
          <w:szCs w:val="28"/>
        </w:rPr>
        <w:t>о</w:t>
      </w:r>
      <w:r w:rsidRPr="00022563">
        <w:rPr>
          <w:rFonts w:ascii="Times New Roman" w:hAnsi="Times New Roman"/>
          <w:b/>
          <w:sz w:val="28"/>
          <w:szCs w:val="28"/>
        </w:rPr>
        <w:t>дом или иным лицом, участвующим в процессе дорожного движения</w:t>
      </w:r>
    </w:p>
    <w:p w:rsidR="001F1990" w:rsidRPr="001F1990" w:rsidRDefault="001F1990" w:rsidP="0067309B">
      <w:pPr>
        <w:spacing w:after="0" w:line="240" w:lineRule="auto"/>
        <w:ind w:firstLine="910"/>
        <w:jc w:val="both"/>
        <w:rPr>
          <w:rFonts w:ascii="Times New Roman" w:hAnsi="Times New Roman"/>
          <w:sz w:val="28"/>
          <w:szCs w:val="28"/>
        </w:rPr>
      </w:pPr>
    </w:p>
    <w:p w:rsidR="001F1990" w:rsidRPr="001F1990" w:rsidRDefault="001F1990" w:rsidP="009653CE">
      <w:pPr>
        <w:spacing w:after="0" w:line="240" w:lineRule="auto"/>
        <w:ind w:firstLine="910"/>
        <w:jc w:val="both"/>
        <w:rPr>
          <w:rFonts w:ascii="Times New Roman" w:hAnsi="Times New Roman"/>
          <w:sz w:val="28"/>
          <w:szCs w:val="28"/>
        </w:rPr>
      </w:pPr>
      <w:r w:rsidRPr="001F1990">
        <w:rPr>
          <w:rFonts w:ascii="Times New Roman" w:hAnsi="Times New Roman"/>
          <w:sz w:val="28"/>
          <w:szCs w:val="28"/>
        </w:rPr>
        <w:t>1. Нарушение пешеходом или пассажиром транспортного средства Правил д</w:t>
      </w:r>
      <w:r w:rsidRPr="001F1990">
        <w:rPr>
          <w:rFonts w:ascii="Times New Roman" w:hAnsi="Times New Roman"/>
          <w:sz w:val="28"/>
          <w:szCs w:val="28"/>
        </w:rPr>
        <w:t>о</w:t>
      </w:r>
      <w:r w:rsidRPr="001F1990">
        <w:rPr>
          <w:rFonts w:ascii="Times New Roman" w:hAnsi="Times New Roman"/>
          <w:sz w:val="28"/>
          <w:szCs w:val="28"/>
        </w:rPr>
        <w:t xml:space="preserve">рожного движения </w:t>
      </w:r>
      <w:r w:rsidR="007D5F27">
        <w:rPr>
          <w:rFonts w:ascii="Times New Roman" w:hAnsi="Times New Roman"/>
          <w:sz w:val="28"/>
          <w:szCs w:val="28"/>
        </w:rPr>
        <w:t xml:space="preserve"> </w:t>
      </w:r>
      <w:r w:rsidRPr="001F1990">
        <w:rPr>
          <w:rFonts w:ascii="Times New Roman" w:hAnsi="Times New Roman"/>
          <w:sz w:val="28"/>
          <w:szCs w:val="28"/>
        </w:rPr>
        <w:t>-</w:t>
      </w:r>
      <w:r w:rsidR="007D5F27">
        <w:rPr>
          <w:rFonts w:ascii="Times New Roman" w:hAnsi="Times New Roman"/>
          <w:sz w:val="28"/>
          <w:szCs w:val="28"/>
        </w:rPr>
        <w:t xml:space="preserve"> </w:t>
      </w:r>
      <w:r w:rsidRPr="001F1990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1F1990" w:rsidRDefault="001F1990" w:rsidP="0067309B">
      <w:pPr>
        <w:spacing w:after="0" w:line="240" w:lineRule="auto"/>
        <w:ind w:firstLine="910"/>
        <w:jc w:val="both"/>
        <w:rPr>
          <w:rFonts w:ascii="Times New Roman" w:hAnsi="Times New Roman"/>
          <w:sz w:val="28"/>
          <w:szCs w:val="28"/>
        </w:rPr>
      </w:pPr>
      <w:r w:rsidRPr="001F1990">
        <w:rPr>
          <w:rFonts w:ascii="Times New Roman" w:hAnsi="Times New Roman"/>
          <w:sz w:val="28"/>
          <w:szCs w:val="28"/>
        </w:rPr>
        <w:t>2. Нарушение Правил дорожного движения лицом, управляющим велосип</w:t>
      </w:r>
      <w:r w:rsidRPr="001F1990">
        <w:rPr>
          <w:rFonts w:ascii="Times New Roman" w:hAnsi="Times New Roman"/>
          <w:sz w:val="28"/>
          <w:szCs w:val="28"/>
        </w:rPr>
        <w:t>е</w:t>
      </w:r>
      <w:r w:rsidRPr="001F1990">
        <w:rPr>
          <w:rFonts w:ascii="Times New Roman" w:hAnsi="Times New Roman"/>
          <w:sz w:val="28"/>
          <w:szCs w:val="28"/>
        </w:rPr>
        <w:t>дом, либо возчиком или другим лицом, непосредственно участвующим в процессе д</w:t>
      </w:r>
      <w:r w:rsidRPr="001F1990">
        <w:rPr>
          <w:rFonts w:ascii="Times New Roman" w:hAnsi="Times New Roman"/>
          <w:sz w:val="28"/>
          <w:szCs w:val="28"/>
        </w:rPr>
        <w:t>о</w:t>
      </w:r>
      <w:r w:rsidRPr="001F1990">
        <w:rPr>
          <w:rFonts w:ascii="Times New Roman" w:hAnsi="Times New Roman"/>
          <w:sz w:val="28"/>
          <w:szCs w:val="28"/>
        </w:rPr>
        <w:t>рожного движения (за исключением лиц, указанных в части 1 настоящей статьи, а также водителя транспортного средства), -</w:t>
      </w:r>
      <w:r w:rsidR="007D5F27">
        <w:rPr>
          <w:rFonts w:ascii="Times New Roman" w:hAnsi="Times New Roman"/>
          <w:sz w:val="28"/>
          <w:szCs w:val="28"/>
        </w:rPr>
        <w:t xml:space="preserve"> </w:t>
      </w:r>
      <w:r w:rsidRPr="001F1990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восьмисот рублей.</w:t>
      </w:r>
    </w:p>
    <w:p w:rsidR="009653CE" w:rsidRDefault="009653CE" w:rsidP="009653CE">
      <w:pPr>
        <w:spacing w:after="0" w:line="240" w:lineRule="auto"/>
        <w:ind w:firstLine="910"/>
        <w:jc w:val="both"/>
        <w:rPr>
          <w:rFonts w:ascii="Times New Roman" w:hAnsi="Times New Roman"/>
          <w:sz w:val="28"/>
          <w:szCs w:val="28"/>
        </w:rPr>
      </w:pPr>
      <w:r w:rsidRPr="001F1990">
        <w:rPr>
          <w:rFonts w:ascii="Times New Roman" w:hAnsi="Times New Roman"/>
          <w:sz w:val="28"/>
          <w:szCs w:val="28"/>
        </w:rPr>
        <w:t>3. Нарушение Правил дорожного движения лицами, указанными в части 2 н</w:t>
      </w:r>
      <w:r w:rsidRPr="001F1990">
        <w:rPr>
          <w:rFonts w:ascii="Times New Roman" w:hAnsi="Times New Roman"/>
          <w:sz w:val="28"/>
          <w:szCs w:val="28"/>
        </w:rPr>
        <w:t>а</w:t>
      </w:r>
      <w:r w:rsidRPr="001F1990">
        <w:rPr>
          <w:rFonts w:ascii="Times New Roman" w:hAnsi="Times New Roman"/>
          <w:sz w:val="28"/>
          <w:szCs w:val="28"/>
        </w:rPr>
        <w:t xml:space="preserve">стоящей статьи, совершенное в состоянии опьянения, </w:t>
      </w:r>
      <w:proofErr w:type="gramStart"/>
      <w:r w:rsidRPr="001F1990">
        <w:rPr>
          <w:rFonts w:ascii="Times New Roman" w:hAnsi="Times New Roman"/>
          <w:sz w:val="28"/>
          <w:szCs w:val="28"/>
        </w:rPr>
        <w:t>-в</w:t>
      </w:r>
      <w:proofErr w:type="gramEnd"/>
      <w:r w:rsidRPr="001F1990">
        <w:rPr>
          <w:rFonts w:ascii="Times New Roman" w:hAnsi="Times New Roman"/>
          <w:sz w:val="28"/>
          <w:szCs w:val="28"/>
        </w:rPr>
        <w:t>лечет наложение администр</w:t>
      </w:r>
      <w:r w:rsidRPr="001F1990">
        <w:rPr>
          <w:rFonts w:ascii="Times New Roman" w:hAnsi="Times New Roman"/>
          <w:sz w:val="28"/>
          <w:szCs w:val="28"/>
        </w:rPr>
        <w:t>а</w:t>
      </w:r>
      <w:r w:rsidRPr="001F1990">
        <w:rPr>
          <w:rFonts w:ascii="Times New Roman" w:hAnsi="Times New Roman"/>
          <w:sz w:val="28"/>
          <w:szCs w:val="28"/>
        </w:rPr>
        <w:t>тивного штрафа в размере от одной тысячи до одной тысячи пятисот рублей.</w:t>
      </w:r>
    </w:p>
    <w:p w:rsidR="009653CE" w:rsidRPr="009653CE" w:rsidRDefault="009653CE" w:rsidP="00965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.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рукцией транспортного средства предусмотрены ремни безопасности, а равно упра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ление мотоциклом или </w:t>
      </w:r>
      <w:proofErr w:type="gramStart"/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мопедом</w:t>
      </w:r>
      <w:proofErr w:type="gramEnd"/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перевозка на мотоцикле пассажиров без мот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шлемов или в </w:t>
      </w:r>
      <w:proofErr w:type="spellStart"/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>незастегнутых</w:t>
      </w:r>
      <w:proofErr w:type="spellEnd"/>
      <w:r w:rsidRPr="00965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мотошлемах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53CE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одной тысячи рублей.</w:t>
      </w:r>
    </w:p>
    <w:p w:rsidR="009653CE" w:rsidRPr="009653CE" w:rsidRDefault="009653CE" w:rsidP="009653C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. Управление транспортным средством </w:t>
      </w:r>
      <w:hyperlink r:id="rId5" w:anchor="dst100006" w:history="1">
        <w:r w:rsidRPr="009653CE">
          <w:rPr>
            <w:rFonts w:ascii="Times New Roman" w:hAnsi="Times New Roman"/>
            <w:sz w:val="30"/>
            <w:lang w:eastAsia="ru-RU"/>
          </w:rPr>
          <w:t>водителем</w:t>
        </w:r>
      </w:hyperlink>
      <w:r w:rsidRPr="009653CE">
        <w:rPr>
          <w:rFonts w:ascii="Times New Roman" w:hAnsi="Times New Roman"/>
          <w:sz w:val="30"/>
          <w:szCs w:val="30"/>
          <w:lang w:eastAsia="ru-RU"/>
        </w:rPr>
        <w:t>, </w:t>
      </w:r>
      <w:hyperlink r:id="rId6" w:anchor="dst100048" w:history="1">
        <w:r w:rsidRPr="009653CE">
          <w:rPr>
            <w:rFonts w:ascii="Times New Roman" w:hAnsi="Times New Roman"/>
            <w:sz w:val="30"/>
            <w:lang w:eastAsia="ru-RU"/>
          </w:rPr>
          <w:t>не имеющим пр</w:t>
        </w:r>
        <w:r w:rsidRPr="009653CE">
          <w:rPr>
            <w:rFonts w:ascii="Times New Roman" w:hAnsi="Times New Roman"/>
            <w:sz w:val="30"/>
            <w:lang w:eastAsia="ru-RU"/>
          </w:rPr>
          <w:t>а</w:t>
        </w:r>
        <w:r w:rsidRPr="009653CE">
          <w:rPr>
            <w:rFonts w:ascii="Times New Roman" w:hAnsi="Times New Roman"/>
            <w:sz w:val="30"/>
            <w:lang w:eastAsia="ru-RU"/>
          </w:rPr>
          <w:t>ва</w:t>
        </w:r>
      </w:hyperlink>
      <w:r w:rsidRPr="009653CE">
        <w:rPr>
          <w:rFonts w:ascii="Times New Roman" w:hAnsi="Times New Roman"/>
          <w:sz w:val="30"/>
          <w:szCs w:val="30"/>
          <w:lang w:eastAsia="ru-RU"/>
        </w:rPr>
        <w:t> 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управления транспортным средством (за и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с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ключением учебной езды), -</w:t>
      </w:r>
    </w:p>
    <w:p w:rsidR="009653CE" w:rsidRDefault="009653CE" w:rsidP="009653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53CE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от пяти тысяч до пятнадцати тысяч рублей.</w:t>
      </w:r>
    </w:p>
    <w:p w:rsidR="00031800" w:rsidRDefault="009653CE" w:rsidP="009653CE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Управление транспортным средством </w:t>
      </w:r>
      <w:hyperlink r:id="rId7" w:anchor="dst100006" w:history="1">
        <w:r w:rsidRPr="009653CE">
          <w:rPr>
            <w:rFonts w:ascii="Times New Roman" w:hAnsi="Times New Roman"/>
            <w:sz w:val="30"/>
            <w:lang w:eastAsia="ru-RU"/>
          </w:rPr>
          <w:t>водителем</w:t>
        </w:r>
      </w:hyperlink>
      <w:r w:rsidRPr="009653CE">
        <w:rPr>
          <w:rFonts w:ascii="Times New Roman" w:hAnsi="Times New Roman"/>
          <w:sz w:val="30"/>
          <w:szCs w:val="30"/>
          <w:lang w:eastAsia="ru-RU"/>
        </w:rPr>
        <w:t>,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находящимся в состо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нии опьянения, если такие действия не содержат уголовно наказуем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о</w:t>
      </w:r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го </w:t>
      </w:r>
      <w:hyperlink r:id="rId8" w:anchor="dst103369" w:history="1">
        <w:r w:rsidRPr="009653CE">
          <w:rPr>
            <w:rFonts w:ascii="Times New Roman" w:hAnsi="Times New Roman"/>
            <w:sz w:val="30"/>
            <w:lang w:eastAsia="ru-RU"/>
          </w:rPr>
          <w:t>деяния</w:t>
        </w:r>
      </w:hyperlink>
      <w:r w:rsidRPr="009653CE">
        <w:rPr>
          <w:rFonts w:ascii="Times New Roman" w:hAnsi="Times New Roman"/>
          <w:color w:val="000000"/>
          <w:sz w:val="30"/>
          <w:szCs w:val="30"/>
          <w:lang w:eastAsia="ru-RU"/>
        </w:rPr>
        <w:t>,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53CE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тридцати т</w:t>
      </w:r>
      <w:r w:rsidRPr="009653CE">
        <w:rPr>
          <w:rFonts w:ascii="Times New Roman" w:hAnsi="Times New Roman"/>
          <w:sz w:val="28"/>
          <w:szCs w:val="28"/>
          <w:lang w:eastAsia="ru-RU"/>
        </w:rPr>
        <w:t>ы</w:t>
      </w:r>
      <w:r w:rsidRPr="009653CE">
        <w:rPr>
          <w:rFonts w:ascii="Times New Roman" w:hAnsi="Times New Roman"/>
          <w:sz w:val="28"/>
          <w:szCs w:val="28"/>
          <w:lang w:eastAsia="ru-RU"/>
        </w:rPr>
        <w:t>сяч рублей с лишением права управления транспортными средствами на срок от полутора до двух лет.</w:t>
      </w:r>
    </w:p>
    <w:p w:rsidR="009653CE" w:rsidRDefault="009653CE" w:rsidP="009653CE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9653CE" w:rsidRDefault="009653CE" w:rsidP="009653C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Ознакомлены с инструкцией по </w:t>
      </w:r>
      <w:r w:rsidRPr="009653CE">
        <w:rPr>
          <w:rFonts w:ascii="Times New Roman" w:hAnsi="Times New Roman"/>
          <w:sz w:val="28"/>
          <w:szCs w:val="28"/>
        </w:rPr>
        <w:t>правилам дорожного движения для студентов</w:t>
      </w:r>
      <w:proofErr w:type="gramEnd"/>
    </w:p>
    <w:p w:rsidR="009653CE" w:rsidRDefault="009653CE" w:rsidP="009653C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958"/>
        <w:gridCol w:w="6237"/>
        <w:gridCol w:w="2268"/>
      </w:tblGrid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№п.п.</w:t>
            </w: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Фамилия, имя студента </w:t>
            </w: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об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накомлении</w:t>
            </w: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3CE" w:rsidTr="00D86F86">
        <w:tc>
          <w:tcPr>
            <w:tcW w:w="95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53CE" w:rsidRDefault="009653CE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F86" w:rsidTr="00D86F86">
        <w:tc>
          <w:tcPr>
            <w:tcW w:w="95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86F86" w:rsidRDefault="00D86F86" w:rsidP="00D8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53CE" w:rsidRPr="009653CE" w:rsidRDefault="00D86F86" w:rsidP="009653CE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sectPr w:rsidR="009653CE" w:rsidRPr="009653CE" w:rsidSect="0061590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0988"/>
    <w:multiLevelType w:val="hybridMultilevel"/>
    <w:tmpl w:val="E3385EE6"/>
    <w:lvl w:ilvl="0" w:tplc="F092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compat/>
  <w:rsids>
    <w:rsidRoot w:val="00B63294"/>
    <w:rsid w:val="000204E9"/>
    <w:rsid w:val="00022563"/>
    <w:rsid w:val="00031800"/>
    <w:rsid w:val="001F1990"/>
    <w:rsid w:val="0035001D"/>
    <w:rsid w:val="00355F56"/>
    <w:rsid w:val="00382D23"/>
    <w:rsid w:val="00491A43"/>
    <w:rsid w:val="00554C45"/>
    <w:rsid w:val="005B0F71"/>
    <w:rsid w:val="0061590B"/>
    <w:rsid w:val="0067309B"/>
    <w:rsid w:val="007D5F27"/>
    <w:rsid w:val="007D7C15"/>
    <w:rsid w:val="009653CE"/>
    <w:rsid w:val="00B44344"/>
    <w:rsid w:val="00B63294"/>
    <w:rsid w:val="00D8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2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80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800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31800"/>
    <w:pPr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unhideWhenUsed/>
    <w:rsid w:val="00965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65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653CE"/>
    <w:rPr>
      <w:color w:val="0000FF"/>
      <w:u w:val="single"/>
    </w:rPr>
  </w:style>
  <w:style w:type="table" w:styleId="a8">
    <w:name w:val="Table Grid"/>
    <w:basedOn w:val="a1"/>
    <w:rsid w:val="009653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6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88/b729b65a24b312d2cbee8543a8afdfb15ebb40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27611/22a8021e55a34bf836a3ee20ba0408f95c24c1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27611/22a8021e55a34bf836a3ee20ba0408f95c24c1bc/" TargetMode="External"/><Relationship Id="rId5" Type="http://schemas.openxmlformats.org/officeDocument/2006/relationships/hyperlink" Target="https://www.consultant.ru/document/cons_doc_LAW_327611/22a8021e55a34bf836a3ee20ba0408f95c24c1b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правилам дорожного движения для школьников</vt:lpstr>
    </vt:vector>
  </TitlesOfParts>
  <Company>RePack by SPecialiST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правилам дорожного движения для школьников</dc:title>
  <dc:subject/>
  <dc:creator>User</dc:creator>
  <cp:keywords/>
  <cp:lastModifiedBy>Директор</cp:lastModifiedBy>
  <cp:revision>4</cp:revision>
  <cp:lastPrinted>2016-11-23T12:33:00Z</cp:lastPrinted>
  <dcterms:created xsi:type="dcterms:W3CDTF">2022-12-29T11:49:00Z</dcterms:created>
  <dcterms:modified xsi:type="dcterms:W3CDTF">2024-02-29T07:30:00Z</dcterms:modified>
</cp:coreProperties>
</file>